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B5" w:rsidRDefault="003F2DB5" w:rsidP="00C25BB5">
      <w:pPr>
        <w:pStyle w:val="a3"/>
        <w:shd w:val="clear" w:color="auto" w:fill="FFFFFF"/>
        <w:spacing w:before="0" w:beforeAutospacing="0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Прокуратура </w:t>
      </w:r>
      <w:proofErr w:type="spellStart"/>
      <w:r>
        <w:rPr>
          <w:color w:val="000000"/>
          <w:sz w:val="28"/>
          <w:szCs w:val="28"/>
        </w:rPr>
        <w:t>Урванского</w:t>
      </w:r>
      <w:proofErr w:type="spellEnd"/>
      <w:r>
        <w:rPr>
          <w:color w:val="000000"/>
          <w:sz w:val="28"/>
          <w:szCs w:val="28"/>
        </w:rPr>
        <w:t xml:space="preserve"> района разъясняет следующее. </w:t>
      </w:r>
    </w:p>
    <w:p w:rsidR="00C25BB5" w:rsidRPr="00C25BB5" w:rsidRDefault="00C25BB5" w:rsidP="00C25BB5">
      <w:pPr>
        <w:pStyle w:val="a3"/>
        <w:shd w:val="clear" w:color="auto" w:fill="FFFFFF"/>
        <w:spacing w:before="0" w:beforeAutospacing="0"/>
        <w:ind w:firstLine="708"/>
        <w:contextualSpacing/>
        <w:jc w:val="both"/>
        <w:rPr>
          <w:color w:val="333333"/>
        </w:rPr>
      </w:pPr>
      <w:r w:rsidRPr="00C25BB5">
        <w:rPr>
          <w:color w:val="000000"/>
          <w:sz w:val="28"/>
          <w:szCs w:val="28"/>
        </w:rPr>
        <w:t>В последние годы в связи с увеличением объемов строительства жилых домов и экономическими трудностями, у застройщиков часто возникают проблемы как со строительством домов, так и с невозвращением гражданам вложенных в строительство средств.</w:t>
      </w:r>
    </w:p>
    <w:p w:rsidR="00C25BB5" w:rsidRPr="00C25BB5" w:rsidRDefault="00C25BB5" w:rsidP="00C25BB5">
      <w:pPr>
        <w:pStyle w:val="a3"/>
        <w:shd w:val="clear" w:color="auto" w:fill="FFFFFF"/>
        <w:spacing w:before="0" w:beforeAutospacing="0"/>
        <w:ind w:firstLine="708"/>
        <w:contextualSpacing/>
        <w:jc w:val="both"/>
        <w:rPr>
          <w:color w:val="333333"/>
        </w:rPr>
      </w:pPr>
      <w:r w:rsidRPr="00C25BB5">
        <w:rPr>
          <w:color w:val="000000"/>
          <w:sz w:val="28"/>
          <w:szCs w:val="28"/>
        </w:rPr>
        <w:t>Для защиты прав граждан, урегулирования взаимоотношений, связных с долевым строительством жилья, внесено много изменений в действующее законодательство, в том числе была усилена уголовная ответственность за действия, связанные с нарушением законодательства по строительству многоквартирных домов для граждан.</w:t>
      </w:r>
    </w:p>
    <w:p w:rsidR="00C25BB5" w:rsidRPr="00C25BB5" w:rsidRDefault="00C25BB5" w:rsidP="00C25BB5">
      <w:pPr>
        <w:pStyle w:val="a3"/>
        <w:shd w:val="clear" w:color="auto" w:fill="FFFFFF"/>
        <w:spacing w:before="0" w:beforeAutospacing="0"/>
        <w:ind w:firstLine="708"/>
        <w:contextualSpacing/>
        <w:jc w:val="both"/>
        <w:rPr>
          <w:color w:val="333333"/>
        </w:rPr>
      </w:pPr>
      <w:r w:rsidRPr="00C25BB5">
        <w:rPr>
          <w:color w:val="000000"/>
          <w:sz w:val="28"/>
          <w:szCs w:val="28"/>
        </w:rPr>
        <w:t>С 1 мая 2016 года в Уголовный кодекс Российской Федерации была введена статья 200.3, предусматривающая ответственность за привлечение денежных средств граждан для строительства в нарушение требований законодательства об участии в долевом строительстве многоквартирных домов и иных объектов недвижимости в крупном размере.</w:t>
      </w:r>
    </w:p>
    <w:p w:rsidR="00C25BB5" w:rsidRPr="00C25BB5" w:rsidRDefault="00C25BB5" w:rsidP="00C25BB5">
      <w:pPr>
        <w:pStyle w:val="a3"/>
        <w:shd w:val="clear" w:color="auto" w:fill="FFFFFF"/>
        <w:spacing w:before="0" w:beforeAutospacing="0"/>
        <w:ind w:firstLine="708"/>
        <w:contextualSpacing/>
        <w:jc w:val="both"/>
        <w:rPr>
          <w:color w:val="333333"/>
        </w:rPr>
      </w:pPr>
      <w:r w:rsidRPr="00C25BB5">
        <w:rPr>
          <w:color w:val="000000"/>
          <w:sz w:val="28"/>
          <w:szCs w:val="28"/>
        </w:rPr>
        <w:t>Также примечанием к данной статье установлено специальное условие освобождения от уголовной ответственности в случае, если сумма привлеченных денежных средств возмещена в полном объеме, либо виновным лицом приняты меры, в р</w:t>
      </w:r>
      <w:bookmarkStart w:id="0" w:name="_GoBack"/>
      <w:bookmarkEnd w:id="0"/>
      <w:r w:rsidRPr="00C25BB5">
        <w:rPr>
          <w:color w:val="000000"/>
          <w:sz w:val="28"/>
          <w:szCs w:val="28"/>
        </w:rPr>
        <w:t>езультате которых многоквартирный дом или иной объект недвижимости введены в эксплуатацию.</w:t>
      </w:r>
    </w:p>
    <w:p w:rsidR="00C25BB5" w:rsidRPr="00C25BB5" w:rsidRDefault="00C25BB5" w:rsidP="00C25BB5">
      <w:pPr>
        <w:pStyle w:val="a3"/>
        <w:shd w:val="clear" w:color="auto" w:fill="FFFFFF"/>
        <w:spacing w:before="0" w:beforeAutospacing="0"/>
        <w:ind w:firstLine="708"/>
        <w:contextualSpacing/>
        <w:jc w:val="both"/>
        <w:rPr>
          <w:color w:val="333333"/>
        </w:rPr>
      </w:pPr>
      <w:r w:rsidRPr="00C25BB5">
        <w:rPr>
          <w:color w:val="000000"/>
          <w:sz w:val="28"/>
          <w:szCs w:val="28"/>
        </w:rPr>
        <w:t>Уголовная ответственность наступает в случае нарушения порядка привлечения средств дольщиков, который установлен Федеральным законом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Федерации".</w:t>
      </w:r>
    </w:p>
    <w:p w:rsidR="00C25BB5" w:rsidRPr="00C25BB5" w:rsidRDefault="00C25BB5" w:rsidP="00C25BB5">
      <w:pPr>
        <w:pStyle w:val="a3"/>
        <w:shd w:val="clear" w:color="auto" w:fill="FFFFFF"/>
        <w:spacing w:before="0" w:beforeAutospacing="0"/>
        <w:ind w:firstLine="708"/>
        <w:contextualSpacing/>
        <w:jc w:val="both"/>
        <w:rPr>
          <w:color w:val="333333"/>
        </w:rPr>
      </w:pPr>
      <w:r w:rsidRPr="00C25BB5">
        <w:rPr>
          <w:color w:val="000000"/>
          <w:sz w:val="28"/>
          <w:szCs w:val="28"/>
        </w:rPr>
        <w:t>Статья 3 указанного Закона определяет случаи, в которых застройщик имеет право привлечения средств участников долевого строительства для строительства (создания) многоквартирного дома и (или) иных объектов недвижимости. При несоблюдении перечисленных в данной статье условий застройщик лишается права привлекать денежные средства граждан, а при нарушении такого запрета подлежит уголовной ответственности по ст. 200.3 УК РФ.</w:t>
      </w:r>
    </w:p>
    <w:p w:rsidR="00C25BB5" w:rsidRPr="00C25BB5" w:rsidRDefault="00C25BB5" w:rsidP="00C25BB5">
      <w:pPr>
        <w:pStyle w:val="a3"/>
        <w:shd w:val="clear" w:color="auto" w:fill="FFFFFF"/>
        <w:spacing w:before="0" w:beforeAutospacing="0"/>
        <w:ind w:firstLine="708"/>
        <w:contextualSpacing/>
        <w:jc w:val="both"/>
        <w:rPr>
          <w:color w:val="333333"/>
        </w:rPr>
      </w:pPr>
      <w:r w:rsidRPr="00C25BB5">
        <w:rPr>
          <w:color w:val="000000"/>
          <w:sz w:val="28"/>
          <w:szCs w:val="28"/>
        </w:rPr>
        <w:t>Наиболее часто в практике основаниями для привлечения к уголовной ответственности служат следующие нарушения:</w:t>
      </w:r>
    </w:p>
    <w:p w:rsidR="00C25BB5" w:rsidRPr="00C25BB5" w:rsidRDefault="00C25BB5" w:rsidP="00C25BB5">
      <w:pPr>
        <w:pStyle w:val="a3"/>
        <w:shd w:val="clear" w:color="auto" w:fill="FFFFFF"/>
        <w:spacing w:before="0" w:beforeAutospacing="0"/>
        <w:ind w:firstLine="708"/>
        <w:contextualSpacing/>
        <w:jc w:val="both"/>
        <w:rPr>
          <w:color w:val="333333"/>
        </w:rPr>
      </w:pPr>
      <w:r w:rsidRPr="00C25BB5">
        <w:rPr>
          <w:color w:val="000000"/>
          <w:sz w:val="28"/>
          <w:szCs w:val="28"/>
        </w:rPr>
        <w:t>1. Привлечение денежных средств граждан при отсутствии разрешения на строительство многоквартирного дома. Это может быть ситуация, когда разрешение не было получено изначально или могло быть приостановлено уполномоченными органами в связи с какими-либо нарушениями; также встречаются случаи, когда застройщик возводит больше этажей, чем указано в разрешении, и строительство дома в целом считается незаконным; сюда же можно отнести случаи, когда разрешение на строительство первой очереди есть, но одновременно привлекаются денежные средства на строительство второй очереди.</w:t>
      </w:r>
    </w:p>
    <w:p w:rsidR="00C25BB5" w:rsidRPr="00C25BB5" w:rsidRDefault="00C25BB5" w:rsidP="00C25BB5">
      <w:pPr>
        <w:pStyle w:val="a3"/>
        <w:shd w:val="clear" w:color="auto" w:fill="FFFFFF"/>
        <w:spacing w:before="0" w:beforeAutospacing="0"/>
        <w:ind w:firstLine="708"/>
        <w:contextualSpacing/>
        <w:jc w:val="both"/>
        <w:rPr>
          <w:color w:val="333333"/>
        </w:rPr>
      </w:pPr>
      <w:r w:rsidRPr="00C25BB5">
        <w:rPr>
          <w:color w:val="000000"/>
          <w:sz w:val="28"/>
          <w:szCs w:val="28"/>
        </w:rPr>
        <w:t xml:space="preserve">2. Привлечение денежных средств граждан до государственной регистрации договоров долевого участия. В этой ситуации дольщик не </w:t>
      </w:r>
      <w:r w:rsidRPr="00C25BB5">
        <w:rPr>
          <w:color w:val="000000"/>
          <w:sz w:val="28"/>
          <w:szCs w:val="28"/>
        </w:rPr>
        <w:lastRenderedPageBreak/>
        <w:t>защищен от двойных продаж, сокрытия информации о приостановлении разрешения на строительство и других злоупотреблений застройщика. Здесь можно выделить случаи, когда причиной отсутствия государственной регистрации послужило умолчание о необходимости государственной регистрации договора со стороны застройщика, и случаи отказа в регистрации договора в связи с нарушениями каких-либо требований.</w:t>
      </w:r>
    </w:p>
    <w:p w:rsidR="00C25BB5" w:rsidRPr="00C25BB5" w:rsidRDefault="00C25BB5" w:rsidP="00C25BB5">
      <w:pPr>
        <w:pStyle w:val="a3"/>
        <w:shd w:val="clear" w:color="auto" w:fill="FFFFFF"/>
        <w:spacing w:before="0" w:beforeAutospacing="0"/>
        <w:ind w:firstLine="708"/>
        <w:contextualSpacing/>
        <w:jc w:val="both"/>
        <w:rPr>
          <w:color w:val="333333"/>
        </w:rPr>
      </w:pPr>
      <w:r w:rsidRPr="00C25BB5">
        <w:rPr>
          <w:color w:val="000000"/>
          <w:sz w:val="28"/>
          <w:szCs w:val="28"/>
        </w:rPr>
        <w:t>3. Привлечение денежных средств граждан по договорам, отличным от договора участия в долевом строительстве. Среди них часто встречаются договоры инвестирования в строительство, предварительный договор купли-продажи или договор о намерениях, договор беспроцентного займа.</w:t>
      </w:r>
    </w:p>
    <w:p w:rsidR="00C25BB5" w:rsidRPr="00C25BB5" w:rsidRDefault="00C25BB5" w:rsidP="00C25BB5">
      <w:pPr>
        <w:pStyle w:val="a3"/>
        <w:shd w:val="clear" w:color="auto" w:fill="FFFFFF"/>
        <w:spacing w:before="0" w:beforeAutospacing="0"/>
        <w:ind w:firstLine="708"/>
        <w:contextualSpacing/>
        <w:jc w:val="both"/>
        <w:rPr>
          <w:color w:val="333333"/>
        </w:rPr>
      </w:pPr>
      <w:r w:rsidRPr="00C25BB5">
        <w:rPr>
          <w:color w:val="000000"/>
          <w:sz w:val="28"/>
          <w:szCs w:val="28"/>
        </w:rPr>
        <w:t>Для привлечения к уголовной ответственности за данное деяние имеет значение сумма привлеченных денежных средств. За привлечение денежных средств граждан в нарушение требований законодательства о долевом строительстве на сумму, превышающую 3 млн руб., наступает уголовная ответственность, а если она меньше, то лицо несет административную ответственность по ч. 1 ст. 14.28 "Нарушение требований законодательства об участии в долевом строительстве многоквартирных домов и (или) иных объектов недвижимости" Кодекса об административных правонарушениях Российской Федерации.</w:t>
      </w:r>
    </w:p>
    <w:p w:rsidR="00C25BB5" w:rsidRDefault="00C25BB5" w:rsidP="00C25BB5">
      <w:pPr>
        <w:pStyle w:val="a3"/>
        <w:shd w:val="clear" w:color="auto" w:fill="FFFFFF"/>
        <w:spacing w:before="0" w:before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C25BB5">
        <w:rPr>
          <w:color w:val="000000"/>
          <w:sz w:val="28"/>
          <w:szCs w:val="28"/>
        </w:rPr>
        <w:t>Если денежные средства дольщиков привлекаются с нарушением требований закона и у застройщика изначально отсутствует намерение исполнять обязательства перед дольщиками, то данные действия могут квалифицироваться как мошенничество.</w:t>
      </w:r>
    </w:p>
    <w:p w:rsidR="003F2DB5" w:rsidRPr="00D013DF" w:rsidRDefault="003F2DB5" w:rsidP="00C25BB5">
      <w:pPr>
        <w:pStyle w:val="a3"/>
        <w:shd w:val="clear" w:color="auto" w:fill="FFFFFF"/>
        <w:spacing w:before="0" w:beforeAutospacing="0"/>
        <w:ind w:firstLine="708"/>
        <w:contextualSpacing/>
        <w:jc w:val="both"/>
        <w:rPr>
          <w:color w:val="333333"/>
          <w:lang w:val="en-US"/>
        </w:rPr>
      </w:pPr>
      <w:r>
        <w:rPr>
          <w:color w:val="000000"/>
          <w:sz w:val="28"/>
          <w:szCs w:val="28"/>
        </w:rPr>
        <w:t xml:space="preserve">По факту нарушения прав граждан при участии в долевом жилищном строительстве каждый имеет право обратиться в прокуратуру </w:t>
      </w:r>
      <w:proofErr w:type="spellStart"/>
      <w:r>
        <w:rPr>
          <w:color w:val="000000"/>
          <w:sz w:val="28"/>
          <w:szCs w:val="28"/>
        </w:rPr>
        <w:t>Урванского</w:t>
      </w:r>
      <w:proofErr w:type="spellEnd"/>
      <w:r>
        <w:rPr>
          <w:color w:val="000000"/>
          <w:sz w:val="28"/>
          <w:szCs w:val="28"/>
        </w:rPr>
        <w:t xml:space="preserve"> района по адресу: ул. Красноармейская, д.1, г. Нарткала, </w:t>
      </w:r>
      <w:proofErr w:type="spellStart"/>
      <w:r>
        <w:rPr>
          <w:color w:val="000000"/>
          <w:sz w:val="28"/>
          <w:szCs w:val="28"/>
        </w:rPr>
        <w:t>Урванский</w:t>
      </w:r>
      <w:proofErr w:type="spellEnd"/>
      <w:r>
        <w:rPr>
          <w:color w:val="000000"/>
          <w:sz w:val="28"/>
          <w:szCs w:val="28"/>
        </w:rPr>
        <w:t xml:space="preserve"> муниципальный район, Кабардино-Балкарская Республика. </w:t>
      </w:r>
    </w:p>
    <w:p w:rsidR="00F2064F" w:rsidRDefault="00F2064F"/>
    <w:sectPr w:rsidR="00F20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EDC"/>
    <w:rsid w:val="003F2DB5"/>
    <w:rsid w:val="00A11EDC"/>
    <w:rsid w:val="00C25BB5"/>
    <w:rsid w:val="00D013DF"/>
    <w:rsid w:val="00F2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1AF58"/>
  <w15:docId w15:val="{A86CC8B0-E2E0-4335-B910-E68B8DD0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5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2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2D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5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</dc:creator>
  <cp:keywords/>
  <dc:description/>
  <cp:lastModifiedBy>Керефов Казбек Валерьевич</cp:lastModifiedBy>
  <cp:revision>4</cp:revision>
  <cp:lastPrinted>2023-08-21T16:30:00Z</cp:lastPrinted>
  <dcterms:created xsi:type="dcterms:W3CDTF">2023-08-21T16:19:00Z</dcterms:created>
  <dcterms:modified xsi:type="dcterms:W3CDTF">2023-08-21T17:21:00Z</dcterms:modified>
</cp:coreProperties>
</file>